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C6" w:rsidRPr="0069668D" w:rsidRDefault="005102C6" w:rsidP="00874F9F">
      <w:pPr>
        <w:spacing w:line="240" w:lineRule="auto"/>
        <w:jc w:val="right"/>
        <w:rPr>
          <w:rFonts w:ascii="Times New Roman" w:hAnsi="Times New Roman" w:cs="Times New Roman"/>
          <w:b/>
          <w:sz w:val="24"/>
          <w:szCs w:val="24"/>
          <w:lang w:val="ro-RO"/>
        </w:rPr>
      </w:pPr>
      <w:r w:rsidRPr="0069668D">
        <w:rPr>
          <w:rFonts w:ascii="Times New Roman" w:hAnsi="Times New Roman" w:cs="Times New Roman"/>
          <w:b/>
          <w:sz w:val="24"/>
          <w:szCs w:val="24"/>
          <w:lang w:val="ro-RO"/>
        </w:rPr>
        <w:t>ANEXA 49</w:t>
      </w:r>
    </w:p>
    <w:p w:rsidR="005102C6" w:rsidRPr="0069668D" w:rsidRDefault="005102C6" w:rsidP="00874F9F">
      <w:pPr>
        <w:spacing w:line="240" w:lineRule="auto"/>
        <w:jc w:val="right"/>
        <w:rPr>
          <w:rFonts w:ascii="Times New Roman" w:hAnsi="Times New Roman" w:cs="Times New Roman"/>
          <w:b/>
          <w:sz w:val="24"/>
          <w:szCs w:val="24"/>
          <w:lang w:val="ro-RO"/>
        </w:rPr>
      </w:pPr>
      <w:r w:rsidRPr="0069668D">
        <w:rPr>
          <w:rFonts w:ascii="Times New Roman" w:hAnsi="Times New Roman" w:cs="Times New Roman"/>
          <w:b/>
          <w:sz w:val="24"/>
          <w:szCs w:val="24"/>
          <w:lang w:val="ro-RO"/>
        </w:rPr>
        <w:t xml:space="preserve"> - model -</w:t>
      </w:r>
    </w:p>
    <w:p w:rsidR="005102C6" w:rsidRPr="0069668D" w:rsidRDefault="005102C6" w:rsidP="00874F9F">
      <w:pPr>
        <w:spacing w:line="240" w:lineRule="auto"/>
        <w:jc w:val="center"/>
        <w:rPr>
          <w:rFonts w:ascii="Times New Roman" w:hAnsi="Times New Roman" w:cs="Times New Roman"/>
          <w:b/>
          <w:sz w:val="24"/>
          <w:szCs w:val="24"/>
          <w:lang w:val="ro-RO"/>
        </w:rPr>
      </w:pPr>
      <w:r w:rsidRPr="0069668D">
        <w:rPr>
          <w:rFonts w:ascii="Times New Roman" w:hAnsi="Times New Roman" w:cs="Times New Roman"/>
          <w:b/>
          <w:sz w:val="24"/>
          <w:szCs w:val="24"/>
          <w:lang w:val="ro-RO"/>
        </w:rPr>
        <w:t>CONTRACT</w:t>
      </w:r>
    </w:p>
    <w:p w:rsidR="005102C6" w:rsidRPr="00F34FE3" w:rsidRDefault="005102C6" w:rsidP="00874F9F">
      <w:pPr>
        <w:spacing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I. Părţile contractante</w:t>
      </w:r>
    </w:p>
    <w:p w:rsidR="005102C6" w:rsidRPr="0069668D" w:rsidRDefault="005102C6" w:rsidP="00874F9F">
      <w:pPr>
        <w:spacing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Casa de Asigurări de Sănătate ......................., cu sediul în municipiul/oraşul ..........................., str. .................. nr. ...., judeţul/sectorul ...................................., telefon ......................., fax ........................, reprezentată prin preşedinte-director general ....................................,</w:t>
      </w:r>
    </w:p>
    <w:p w:rsidR="005102C6" w:rsidRPr="0069668D" w:rsidRDefault="005102C6" w:rsidP="00874F9F">
      <w:pPr>
        <w:spacing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şi</w:t>
      </w:r>
    </w:p>
    <w:p w:rsidR="005102C6" w:rsidRPr="0069668D" w:rsidRDefault="005102C6" w:rsidP="00874F9F">
      <w:pPr>
        <w:spacing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Unitatea sanitară publică ................, cu sediul în ............., str. ............. nr. ...., telefon: fix/mobil ..............., fax .............. e-mail ..........., reprezentată prin ..................................................,</w:t>
      </w:r>
    </w:p>
    <w:p w:rsidR="005102C6" w:rsidRPr="00F34FE3" w:rsidRDefault="005102C6" w:rsidP="00874F9F">
      <w:pPr>
        <w:spacing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II. Obiectul contractului</w:t>
      </w:r>
    </w:p>
    <w:p w:rsidR="005102C6" w:rsidRPr="00F34FE3" w:rsidRDefault="005102C6" w:rsidP="00BB532F">
      <w:pPr>
        <w:spacing w:after="0" w:line="240" w:lineRule="auto"/>
        <w:jc w:val="both"/>
        <w:rPr>
          <w:rFonts w:ascii="Times New Roman" w:hAnsi="Times New Roman" w:cs="Times New Roman"/>
          <w:sz w:val="24"/>
          <w:szCs w:val="24"/>
          <w:lang w:val="ro-RO"/>
        </w:rPr>
      </w:pPr>
      <w:r w:rsidRPr="00F34FE3">
        <w:rPr>
          <w:rFonts w:ascii="Times New Roman" w:hAnsi="Times New Roman" w:cs="Times New Roman"/>
          <w:sz w:val="24"/>
          <w:szCs w:val="24"/>
          <w:lang w:val="ro-RO"/>
        </w:rPr>
        <w:t xml:space="preserve">    ART. 1 Obiectul prezentului contract îl constituie acordarea sumelor pentru punerea în aplicare a prevederilor Ordonanţei de urgenţă a Guvernului nr. 35/2015 pentru modificarea şi completarea Ordonanţei de urgenţă a Guvernului nr. 83/2014 privind salarizarea personalului plătit din fonduri publice în anul 2015, precum şi alte măsuri în domeniul cheltuielilor publice, precum şi pentru modificarea şi completarea Legii nr. 152/1998 privind înfiinţarea Agenţiei Naţionale pentru Locuinţe, </w:t>
      </w:r>
      <w:proofErr w:type="spellStart"/>
      <w:r w:rsidR="004808B4" w:rsidRPr="00F34FE3">
        <w:rPr>
          <w:rFonts w:ascii="Times New Roman" w:hAnsi="Times New Roman" w:cs="Times New Roman"/>
          <w:sz w:val="24"/>
          <w:szCs w:val="24"/>
        </w:rPr>
        <w:t>aprobată</w:t>
      </w:r>
      <w:proofErr w:type="spellEnd"/>
      <w:r w:rsidR="004808B4" w:rsidRPr="00F34FE3">
        <w:rPr>
          <w:rFonts w:ascii="Times New Roman" w:hAnsi="Times New Roman" w:cs="Times New Roman"/>
          <w:sz w:val="24"/>
          <w:szCs w:val="24"/>
        </w:rPr>
        <w:t xml:space="preserve"> cu </w:t>
      </w:r>
      <w:proofErr w:type="spellStart"/>
      <w:r w:rsidR="004808B4" w:rsidRPr="00F34FE3">
        <w:rPr>
          <w:rFonts w:ascii="Times New Roman" w:hAnsi="Times New Roman" w:cs="Times New Roman"/>
          <w:sz w:val="24"/>
          <w:szCs w:val="24"/>
        </w:rPr>
        <w:t>modificări</w:t>
      </w:r>
      <w:proofErr w:type="spellEnd"/>
      <w:r w:rsidR="004808B4" w:rsidRPr="00F34FE3">
        <w:rPr>
          <w:rFonts w:ascii="Times New Roman" w:hAnsi="Times New Roman" w:cs="Times New Roman"/>
          <w:sz w:val="24"/>
          <w:szCs w:val="24"/>
        </w:rPr>
        <w:t xml:space="preserve"> </w:t>
      </w:r>
      <w:proofErr w:type="spellStart"/>
      <w:r w:rsidR="004808B4" w:rsidRPr="00F34FE3">
        <w:rPr>
          <w:rFonts w:ascii="Times New Roman" w:hAnsi="Times New Roman" w:cs="Times New Roman"/>
          <w:sz w:val="24"/>
          <w:szCs w:val="24"/>
        </w:rPr>
        <w:t>și</w:t>
      </w:r>
      <w:proofErr w:type="spellEnd"/>
      <w:r w:rsidR="004808B4" w:rsidRPr="00F34FE3">
        <w:rPr>
          <w:rFonts w:ascii="Times New Roman" w:hAnsi="Times New Roman" w:cs="Times New Roman"/>
          <w:sz w:val="24"/>
          <w:szCs w:val="24"/>
        </w:rPr>
        <w:t xml:space="preserve"> </w:t>
      </w:r>
      <w:proofErr w:type="spellStart"/>
      <w:r w:rsidR="004808B4" w:rsidRPr="00F34FE3">
        <w:rPr>
          <w:rFonts w:ascii="Times New Roman" w:hAnsi="Times New Roman" w:cs="Times New Roman"/>
          <w:sz w:val="24"/>
          <w:szCs w:val="24"/>
        </w:rPr>
        <w:t>completări</w:t>
      </w:r>
      <w:proofErr w:type="spellEnd"/>
      <w:r w:rsidR="004808B4" w:rsidRPr="00F34FE3">
        <w:rPr>
          <w:rFonts w:ascii="Times New Roman" w:hAnsi="Times New Roman" w:cs="Times New Roman"/>
          <w:sz w:val="24"/>
          <w:szCs w:val="24"/>
        </w:rPr>
        <w:t xml:space="preserve"> </w:t>
      </w:r>
      <w:proofErr w:type="spellStart"/>
      <w:r w:rsidR="004808B4" w:rsidRPr="00F34FE3">
        <w:rPr>
          <w:rFonts w:ascii="Times New Roman" w:hAnsi="Times New Roman" w:cs="Times New Roman"/>
          <w:sz w:val="24"/>
          <w:szCs w:val="24"/>
        </w:rPr>
        <w:t>prin</w:t>
      </w:r>
      <w:proofErr w:type="spellEnd"/>
      <w:r w:rsidR="004808B4" w:rsidRPr="00F34FE3">
        <w:rPr>
          <w:rFonts w:ascii="Times New Roman" w:hAnsi="Times New Roman" w:cs="Times New Roman"/>
          <w:sz w:val="24"/>
          <w:szCs w:val="24"/>
        </w:rPr>
        <w:t xml:space="preserve"> </w:t>
      </w:r>
      <w:proofErr w:type="spellStart"/>
      <w:r w:rsidR="004808B4" w:rsidRPr="00F34FE3">
        <w:rPr>
          <w:rFonts w:ascii="Times New Roman" w:hAnsi="Times New Roman" w:cs="Times New Roman"/>
          <w:sz w:val="24"/>
          <w:szCs w:val="24"/>
        </w:rPr>
        <w:t>Legea</w:t>
      </w:r>
      <w:proofErr w:type="spellEnd"/>
      <w:r w:rsidR="004808B4" w:rsidRPr="00F34FE3">
        <w:rPr>
          <w:rFonts w:ascii="Times New Roman" w:hAnsi="Times New Roman" w:cs="Times New Roman"/>
          <w:sz w:val="24"/>
          <w:szCs w:val="24"/>
        </w:rPr>
        <w:t xml:space="preserve"> </w:t>
      </w:r>
      <w:proofErr w:type="spellStart"/>
      <w:r w:rsidR="004808B4" w:rsidRPr="00F34FE3">
        <w:rPr>
          <w:rFonts w:ascii="Times New Roman" w:hAnsi="Times New Roman" w:cs="Times New Roman"/>
          <w:sz w:val="24"/>
          <w:szCs w:val="24"/>
        </w:rPr>
        <w:t>nr</w:t>
      </w:r>
      <w:proofErr w:type="spellEnd"/>
      <w:r w:rsidR="004808B4" w:rsidRPr="00F34FE3">
        <w:rPr>
          <w:rFonts w:ascii="Times New Roman" w:hAnsi="Times New Roman" w:cs="Times New Roman"/>
          <w:sz w:val="24"/>
          <w:szCs w:val="24"/>
        </w:rPr>
        <w:t>. 293/2015</w:t>
      </w:r>
      <w:r w:rsidR="004808B4" w:rsidRPr="00F34FE3">
        <w:rPr>
          <w:rFonts w:ascii="Times New Roman" w:hAnsi="Times New Roman" w:cs="Times New Roman"/>
        </w:rPr>
        <w:t>,</w:t>
      </w:r>
      <w:r w:rsidR="004808B4" w:rsidRPr="00F34FE3">
        <w:t xml:space="preserve"> </w:t>
      </w:r>
      <w:r w:rsidRPr="00F34FE3">
        <w:rPr>
          <w:rFonts w:ascii="Times New Roman" w:hAnsi="Times New Roman" w:cs="Times New Roman"/>
          <w:sz w:val="24"/>
          <w:szCs w:val="24"/>
          <w:lang w:val="ro-RO"/>
        </w:rPr>
        <w:t xml:space="preserve">conform Hotărârii Guvernului nr. </w:t>
      </w:r>
      <w:r w:rsidR="004B26E4" w:rsidRPr="00F34FE3">
        <w:rPr>
          <w:rFonts w:ascii="Palatino Linotype" w:hAnsi="Palatino Linotype"/>
        </w:rPr>
        <w:t>161</w:t>
      </w:r>
      <w:r w:rsidR="0069668D" w:rsidRPr="00F34FE3">
        <w:rPr>
          <w:rFonts w:ascii="Times New Roman" w:hAnsi="Times New Roman" w:cs="Times New Roman"/>
          <w:sz w:val="24"/>
          <w:szCs w:val="24"/>
          <w:lang w:val="ro-RO"/>
        </w:rPr>
        <w:t>/2016</w:t>
      </w:r>
      <w:r w:rsidRPr="00F34FE3">
        <w:rPr>
          <w:rFonts w:ascii="Times New Roman" w:hAnsi="Times New Roman" w:cs="Times New Roman"/>
          <w:sz w:val="24"/>
          <w:szCs w:val="24"/>
          <w:lang w:val="ro-RO"/>
        </w:rPr>
        <w:t xml:space="preserve"> pentru aprobarea pachetelor de servicii medicale şi a Contractului-cadru </w:t>
      </w:r>
      <w:r w:rsidRPr="003658F2">
        <w:rPr>
          <w:rFonts w:ascii="Times New Roman" w:hAnsi="Times New Roman" w:cs="Times New Roman"/>
          <w:sz w:val="24"/>
          <w:szCs w:val="24"/>
          <w:lang w:val="ro-RO"/>
        </w:rPr>
        <w:t>care reglementează condiţiile acordării asistenţei medicale</w:t>
      </w:r>
      <w:r w:rsidR="00B74946" w:rsidRPr="003658F2">
        <w:rPr>
          <w:rFonts w:ascii="Times New Roman" w:hAnsi="Times New Roman" w:cs="Times New Roman"/>
          <w:sz w:val="24"/>
          <w:szCs w:val="24"/>
          <w:lang w:val="ro-RO"/>
        </w:rPr>
        <w:t xml:space="preserve">, </w:t>
      </w:r>
      <w:r w:rsidR="00B74946" w:rsidRPr="003658F2">
        <w:rPr>
          <w:rFonts w:ascii="Times New Roman" w:hAnsi="Times New Roman" w:cs="Times New Roman"/>
          <w:sz w:val="24"/>
          <w:szCs w:val="24"/>
        </w:rPr>
        <w:t xml:space="preserve">a </w:t>
      </w:r>
      <w:proofErr w:type="spellStart"/>
      <w:r w:rsidR="00B74946" w:rsidRPr="003658F2">
        <w:rPr>
          <w:rFonts w:ascii="Times New Roman" w:hAnsi="Times New Roman" w:cs="Times New Roman"/>
          <w:sz w:val="24"/>
          <w:szCs w:val="24"/>
        </w:rPr>
        <w:t>medicamentelor</w:t>
      </w:r>
      <w:proofErr w:type="spellEnd"/>
      <w:r w:rsidR="00B74946" w:rsidRPr="003658F2">
        <w:rPr>
          <w:rFonts w:ascii="Times New Roman" w:hAnsi="Times New Roman" w:cs="Times New Roman"/>
          <w:sz w:val="24"/>
          <w:szCs w:val="24"/>
        </w:rPr>
        <w:t xml:space="preserve"> </w:t>
      </w:r>
      <w:proofErr w:type="spellStart"/>
      <w:r w:rsidR="00B74946" w:rsidRPr="003658F2">
        <w:rPr>
          <w:rFonts w:ascii="Times New Roman" w:hAnsi="Times New Roman" w:cs="Times New Roman"/>
          <w:sz w:val="24"/>
          <w:szCs w:val="24"/>
        </w:rPr>
        <w:t>și</w:t>
      </w:r>
      <w:proofErr w:type="spellEnd"/>
      <w:r w:rsidR="00B74946" w:rsidRPr="003658F2">
        <w:rPr>
          <w:rFonts w:ascii="Times New Roman" w:hAnsi="Times New Roman" w:cs="Times New Roman"/>
          <w:sz w:val="24"/>
          <w:szCs w:val="24"/>
        </w:rPr>
        <w:t xml:space="preserve"> a </w:t>
      </w:r>
      <w:proofErr w:type="spellStart"/>
      <w:r w:rsidR="00B74946" w:rsidRPr="003658F2">
        <w:rPr>
          <w:rFonts w:ascii="Times New Roman" w:hAnsi="Times New Roman" w:cs="Times New Roman"/>
          <w:sz w:val="24"/>
          <w:szCs w:val="24"/>
        </w:rPr>
        <w:t>dispozitivelor</w:t>
      </w:r>
      <w:proofErr w:type="spellEnd"/>
      <w:r w:rsidR="00B74946" w:rsidRPr="003658F2">
        <w:rPr>
          <w:rFonts w:ascii="Times New Roman" w:hAnsi="Times New Roman" w:cs="Times New Roman"/>
          <w:sz w:val="24"/>
          <w:szCs w:val="24"/>
        </w:rPr>
        <w:t xml:space="preserve"> </w:t>
      </w:r>
      <w:proofErr w:type="spellStart"/>
      <w:r w:rsidR="00B74946" w:rsidRPr="003658F2">
        <w:rPr>
          <w:rFonts w:ascii="Times New Roman" w:hAnsi="Times New Roman" w:cs="Times New Roman"/>
          <w:sz w:val="24"/>
          <w:szCs w:val="24"/>
        </w:rPr>
        <w:t>medicale</w:t>
      </w:r>
      <w:proofErr w:type="spellEnd"/>
      <w:r w:rsidR="00B74946" w:rsidRPr="003658F2">
        <w:rPr>
          <w:rFonts w:ascii="Times New Roman" w:hAnsi="Times New Roman" w:cs="Times New Roman"/>
          <w:sz w:val="24"/>
          <w:szCs w:val="24"/>
        </w:rPr>
        <w:t xml:space="preserve">, </w:t>
      </w:r>
      <w:r w:rsidRPr="003658F2">
        <w:rPr>
          <w:rFonts w:ascii="Times New Roman" w:hAnsi="Times New Roman" w:cs="Times New Roman"/>
          <w:sz w:val="24"/>
          <w:szCs w:val="24"/>
          <w:lang w:val="ro-RO"/>
        </w:rPr>
        <w:t xml:space="preserve"> în cadrul sistemului de asigurări sociale de sănătate pentru anii 201</w:t>
      </w:r>
      <w:r w:rsidR="00D2570D" w:rsidRPr="003658F2">
        <w:rPr>
          <w:rFonts w:ascii="Times New Roman" w:hAnsi="Times New Roman" w:cs="Times New Roman"/>
          <w:sz w:val="24"/>
          <w:szCs w:val="24"/>
          <w:lang w:val="ro-RO"/>
        </w:rPr>
        <w:t>6</w:t>
      </w:r>
      <w:r w:rsidRPr="003658F2">
        <w:rPr>
          <w:rFonts w:ascii="Times New Roman" w:hAnsi="Times New Roman" w:cs="Times New Roman"/>
          <w:sz w:val="24"/>
          <w:szCs w:val="24"/>
          <w:lang w:val="ro-RO"/>
        </w:rPr>
        <w:t xml:space="preserve"> </w:t>
      </w:r>
      <w:r w:rsidR="00D2570D" w:rsidRPr="003658F2">
        <w:rPr>
          <w:rFonts w:ascii="Times New Roman" w:hAnsi="Times New Roman" w:cs="Times New Roman"/>
          <w:sz w:val="24"/>
          <w:szCs w:val="24"/>
          <w:lang w:val="ro-RO"/>
        </w:rPr>
        <w:t>–</w:t>
      </w:r>
      <w:r w:rsidRPr="003658F2">
        <w:rPr>
          <w:rFonts w:ascii="Times New Roman" w:hAnsi="Times New Roman" w:cs="Times New Roman"/>
          <w:sz w:val="24"/>
          <w:szCs w:val="24"/>
          <w:lang w:val="ro-RO"/>
        </w:rPr>
        <w:t xml:space="preserve"> 201</w:t>
      </w:r>
      <w:r w:rsidR="00D2570D" w:rsidRPr="003658F2">
        <w:rPr>
          <w:rFonts w:ascii="Times New Roman" w:hAnsi="Times New Roman" w:cs="Times New Roman"/>
          <w:sz w:val="24"/>
          <w:szCs w:val="24"/>
          <w:lang w:val="ro-RO"/>
        </w:rPr>
        <w:t>7</w:t>
      </w:r>
      <w:r w:rsidR="00995A97" w:rsidRPr="003658F2">
        <w:rPr>
          <w:rFonts w:ascii="Times New Roman" w:hAnsi="Times New Roman" w:cs="Times New Roman"/>
          <w:sz w:val="24"/>
          <w:szCs w:val="24"/>
          <w:lang w:val="ro-RO"/>
        </w:rPr>
        <w:t xml:space="preserve">, </w:t>
      </w:r>
      <w:r w:rsidR="00995A97" w:rsidRPr="003658F2">
        <w:rPr>
          <w:rFonts w:ascii="Times New Roman" w:hAnsi="Times New Roman" w:cs="Times New Roman"/>
          <w:sz w:val="24"/>
          <w:szCs w:val="24"/>
        </w:rPr>
        <w:t xml:space="preserve">cu </w:t>
      </w:r>
      <w:proofErr w:type="spellStart"/>
      <w:r w:rsidR="00995A97" w:rsidRPr="003658F2">
        <w:rPr>
          <w:rFonts w:ascii="Times New Roman" w:hAnsi="Times New Roman" w:cs="Times New Roman"/>
          <w:sz w:val="24"/>
          <w:szCs w:val="24"/>
        </w:rPr>
        <w:t>modificările</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și</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completările</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ulterioare</w:t>
      </w:r>
      <w:proofErr w:type="spellEnd"/>
      <w:r w:rsidR="00995A97" w:rsidRPr="003658F2">
        <w:rPr>
          <w:rFonts w:ascii="Times New Roman" w:hAnsi="Times New Roman" w:cs="Times New Roman"/>
          <w:sz w:val="24"/>
          <w:szCs w:val="24"/>
        </w:rPr>
        <w:t>,</w:t>
      </w:r>
      <w:r w:rsidR="00995A97" w:rsidRPr="003658F2">
        <w:t xml:space="preserve"> </w:t>
      </w:r>
      <w:r w:rsidR="00D2570D" w:rsidRPr="003658F2">
        <w:rPr>
          <w:rFonts w:ascii="Times New Roman" w:hAnsi="Times New Roman" w:cs="Times New Roman"/>
          <w:sz w:val="24"/>
          <w:szCs w:val="24"/>
          <w:lang w:val="ro-RO"/>
        </w:rPr>
        <w:t xml:space="preserve"> </w:t>
      </w:r>
      <w:r w:rsidRPr="003658F2">
        <w:rPr>
          <w:rFonts w:ascii="Times New Roman" w:hAnsi="Times New Roman" w:cs="Times New Roman"/>
          <w:sz w:val="24"/>
          <w:szCs w:val="24"/>
          <w:lang w:val="ro-RO"/>
        </w:rPr>
        <w:t xml:space="preserve">şi Ordinului ministrului sănătăţii şi al preşedintelui Casei Naţionale de Asigurări de Sănătate nr. </w:t>
      </w:r>
      <w:r w:rsidR="00D2570D" w:rsidRPr="003658F2">
        <w:rPr>
          <w:rFonts w:ascii="Times New Roman" w:hAnsi="Times New Roman" w:cs="Times New Roman"/>
          <w:sz w:val="24"/>
          <w:szCs w:val="24"/>
          <w:lang w:val="ro-RO"/>
        </w:rPr>
        <w:t>……..</w:t>
      </w:r>
      <w:r w:rsidR="0069668D" w:rsidRPr="003658F2">
        <w:rPr>
          <w:rFonts w:ascii="Times New Roman" w:hAnsi="Times New Roman" w:cs="Times New Roman"/>
          <w:sz w:val="24"/>
          <w:szCs w:val="24"/>
          <w:lang w:val="ro-RO"/>
        </w:rPr>
        <w:t>/2016</w:t>
      </w:r>
      <w:r w:rsidRPr="003658F2">
        <w:rPr>
          <w:rFonts w:ascii="Times New Roman" w:hAnsi="Times New Roman" w:cs="Times New Roman"/>
          <w:sz w:val="24"/>
          <w:szCs w:val="24"/>
          <w:lang w:val="ro-RO"/>
        </w:rPr>
        <w:t xml:space="preserve"> privind aprobarea Normelor metodologice de </w:t>
      </w:r>
      <w:r w:rsidRPr="00F34FE3">
        <w:rPr>
          <w:rFonts w:ascii="Times New Roman" w:hAnsi="Times New Roman" w:cs="Times New Roman"/>
          <w:sz w:val="24"/>
          <w:szCs w:val="24"/>
          <w:lang w:val="ro-RO"/>
        </w:rPr>
        <w:t>aplicare în anul 201</w:t>
      </w:r>
      <w:r w:rsidR="00D2570D" w:rsidRPr="00F34FE3">
        <w:rPr>
          <w:rFonts w:ascii="Times New Roman" w:hAnsi="Times New Roman" w:cs="Times New Roman"/>
          <w:sz w:val="24"/>
          <w:szCs w:val="24"/>
          <w:lang w:val="ro-RO"/>
        </w:rPr>
        <w:t>6</w:t>
      </w:r>
      <w:r w:rsidRPr="00F34FE3">
        <w:rPr>
          <w:rFonts w:ascii="Times New Roman" w:hAnsi="Times New Roman" w:cs="Times New Roman"/>
          <w:sz w:val="24"/>
          <w:szCs w:val="24"/>
          <w:lang w:val="ro-RO"/>
        </w:rPr>
        <w:t xml:space="preserve"> a Hotărârii Guvernului nr. </w:t>
      </w:r>
      <w:proofErr w:type="gramStart"/>
      <w:r w:rsidR="004B26E4" w:rsidRPr="00F34FE3">
        <w:rPr>
          <w:rFonts w:ascii="Palatino Linotype" w:hAnsi="Palatino Linotype"/>
        </w:rPr>
        <w:t>161</w:t>
      </w:r>
      <w:r w:rsidR="0069668D" w:rsidRPr="00F34FE3">
        <w:rPr>
          <w:rFonts w:ascii="Times New Roman" w:hAnsi="Times New Roman" w:cs="Times New Roman"/>
          <w:sz w:val="24"/>
          <w:szCs w:val="24"/>
          <w:lang w:val="ro-RO"/>
        </w:rPr>
        <w:t>/2016</w:t>
      </w:r>
      <w:r w:rsidRPr="00F34FE3">
        <w:rPr>
          <w:rFonts w:ascii="Times New Roman" w:hAnsi="Times New Roman" w:cs="Times New Roman"/>
          <w:sz w:val="24"/>
          <w:szCs w:val="24"/>
          <w:lang w:val="ro-RO"/>
        </w:rPr>
        <w:t>.</w:t>
      </w:r>
      <w:proofErr w:type="gramEnd"/>
    </w:p>
    <w:p w:rsidR="00DB76BC" w:rsidRPr="00F34FE3" w:rsidRDefault="00DB76BC" w:rsidP="00BB532F">
      <w:pPr>
        <w:spacing w:line="240" w:lineRule="auto"/>
        <w:jc w:val="both"/>
        <w:rPr>
          <w:rFonts w:ascii="Times New Roman" w:hAnsi="Times New Roman" w:cs="Times New Roman"/>
          <w:sz w:val="24"/>
          <w:szCs w:val="24"/>
          <w:lang w:val="ro-RO"/>
        </w:rPr>
      </w:pPr>
    </w:p>
    <w:p w:rsidR="005102C6" w:rsidRPr="00F34FE3" w:rsidRDefault="005102C6" w:rsidP="00BB532F">
      <w:pPr>
        <w:spacing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III. Durata contractului</w:t>
      </w:r>
    </w:p>
    <w:p w:rsidR="005102C6" w:rsidRPr="0069668D" w:rsidRDefault="005102C6" w:rsidP="00BB532F">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2  Prezentul contract este valabil de la data încheierii lui până la data de 31 decembrie 201</w:t>
      </w:r>
      <w:r w:rsidR="00D2570D" w:rsidRPr="0069668D">
        <w:rPr>
          <w:rFonts w:ascii="Times New Roman" w:hAnsi="Times New Roman" w:cs="Times New Roman"/>
          <w:sz w:val="24"/>
          <w:szCs w:val="24"/>
          <w:lang w:val="ro-RO"/>
        </w:rPr>
        <w:t>6</w:t>
      </w:r>
      <w:r w:rsidRPr="0069668D">
        <w:rPr>
          <w:rFonts w:ascii="Times New Roman" w:hAnsi="Times New Roman" w:cs="Times New Roman"/>
          <w:sz w:val="24"/>
          <w:szCs w:val="24"/>
          <w:lang w:val="ro-RO"/>
        </w:rPr>
        <w:t>.</w:t>
      </w:r>
    </w:p>
    <w:p w:rsidR="00DB76BC" w:rsidRPr="003658F2" w:rsidRDefault="00874F9F" w:rsidP="00BB532F">
      <w:pPr>
        <w:spacing w:after="0" w:line="240" w:lineRule="auto"/>
        <w:jc w:val="both"/>
        <w:rPr>
          <w:rFonts w:ascii="Times New Roman" w:hAnsi="Times New Roman" w:cs="Times New Roman"/>
          <w:sz w:val="24"/>
          <w:szCs w:val="24"/>
          <w:lang w:val="ro-RO"/>
        </w:rPr>
      </w:pPr>
      <w:r w:rsidRPr="003658F2">
        <w:rPr>
          <w:rFonts w:ascii="Times New Roman" w:hAnsi="Times New Roman" w:cs="Times New Roman"/>
          <w:sz w:val="24"/>
          <w:szCs w:val="24"/>
          <w:lang w:val="ro-RO"/>
        </w:rPr>
        <w:t xml:space="preserve">    </w:t>
      </w:r>
      <w:r w:rsidR="005102C6" w:rsidRPr="003658F2">
        <w:rPr>
          <w:rFonts w:ascii="Times New Roman" w:hAnsi="Times New Roman" w:cs="Times New Roman"/>
          <w:sz w:val="24"/>
          <w:szCs w:val="24"/>
          <w:lang w:val="ro-RO"/>
        </w:rPr>
        <w:t>ART. 3 Durata prezentului contract se poate prelungi prin acordul părţilor pe toată durata de aplicabilitate a Ho</w:t>
      </w:r>
      <w:bookmarkStart w:id="0" w:name="_GoBack"/>
      <w:bookmarkEnd w:id="0"/>
      <w:r w:rsidR="005102C6" w:rsidRPr="003658F2">
        <w:rPr>
          <w:rFonts w:ascii="Times New Roman" w:hAnsi="Times New Roman" w:cs="Times New Roman"/>
          <w:sz w:val="24"/>
          <w:szCs w:val="24"/>
          <w:lang w:val="ro-RO"/>
        </w:rPr>
        <w:t xml:space="preserve">tărârii Guvernului nr. </w:t>
      </w:r>
      <w:proofErr w:type="gramStart"/>
      <w:r w:rsidR="004B26E4" w:rsidRPr="003658F2">
        <w:rPr>
          <w:rFonts w:ascii="Palatino Linotype" w:hAnsi="Palatino Linotype"/>
        </w:rPr>
        <w:t>161</w:t>
      </w:r>
      <w:r w:rsidR="0069668D" w:rsidRPr="003658F2">
        <w:rPr>
          <w:rFonts w:ascii="Times New Roman" w:hAnsi="Times New Roman" w:cs="Times New Roman"/>
          <w:sz w:val="24"/>
          <w:szCs w:val="24"/>
          <w:lang w:val="ro-RO"/>
        </w:rPr>
        <w:t>/2016</w:t>
      </w:r>
      <w:r w:rsidR="00995A97" w:rsidRPr="003658F2">
        <w:rPr>
          <w:rFonts w:ascii="Times New Roman" w:hAnsi="Times New Roman" w:cs="Times New Roman"/>
          <w:sz w:val="24"/>
          <w:szCs w:val="24"/>
          <w:lang w:val="ro-RO"/>
        </w:rPr>
        <w:t xml:space="preserve">, </w:t>
      </w:r>
      <w:r w:rsidR="00995A97" w:rsidRPr="003658F2">
        <w:rPr>
          <w:rFonts w:ascii="Times New Roman" w:hAnsi="Times New Roman" w:cs="Times New Roman"/>
          <w:sz w:val="24"/>
          <w:szCs w:val="24"/>
        </w:rPr>
        <w:t xml:space="preserve">cu </w:t>
      </w:r>
      <w:proofErr w:type="spellStart"/>
      <w:r w:rsidR="00995A97" w:rsidRPr="003658F2">
        <w:rPr>
          <w:rFonts w:ascii="Times New Roman" w:hAnsi="Times New Roman" w:cs="Times New Roman"/>
          <w:sz w:val="24"/>
          <w:szCs w:val="24"/>
        </w:rPr>
        <w:t>modificările</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și</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completările</w:t>
      </w:r>
      <w:proofErr w:type="spellEnd"/>
      <w:r w:rsidR="00995A97" w:rsidRPr="003658F2">
        <w:rPr>
          <w:rFonts w:ascii="Times New Roman" w:hAnsi="Times New Roman" w:cs="Times New Roman"/>
          <w:sz w:val="24"/>
          <w:szCs w:val="24"/>
        </w:rPr>
        <w:t xml:space="preserve"> </w:t>
      </w:r>
      <w:proofErr w:type="spellStart"/>
      <w:r w:rsidR="00995A97" w:rsidRPr="003658F2">
        <w:rPr>
          <w:rFonts w:ascii="Times New Roman" w:hAnsi="Times New Roman" w:cs="Times New Roman"/>
          <w:sz w:val="24"/>
          <w:szCs w:val="24"/>
        </w:rPr>
        <w:t>ulterioare</w:t>
      </w:r>
      <w:proofErr w:type="spellEnd"/>
      <w:r w:rsidR="005E7BF4" w:rsidRPr="003658F2">
        <w:rPr>
          <w:rFonts w:ascii="Times New Roman" w:hAnsi="Times New Roman" w:cs="Times New Roman"/>
          <w:sz w:val="24"/>
          <w:szCs w:val="24"/>
          <w:lang w:val="ro-RO"/>
        </w:rPr>
        <w:t>.</w:t>
      </w:r>
      <w:proofErr w:type="gramEnd"/>
    </w:p>
    <w:p w:rsidR="00BB532F" w:rsidRDefault="00BB532F" w:rsidP="00BB532F">
      <w:pPr>
        <w:spacing w:line="240" w:lineRule="auto"/>
        <w:jc w:val="both"/>
        <w:rPr>
          <w:rFonts w:ascii="Times New Roman" w:hAnsi="Times New Roman" w:cs="Times New Roman"/>
          <w:sz w:val="24"/>
          <w:szCs w:val="24"/>
          <w:lang w:val="ro-RO"/>
        </w:rPr>
      </w:pPr>
    </w:p>
    <w:p w:rsidR="005102C6" w:rsidRPr="00F34FE3" w:rsidRDefault="00874F9F" w:rsidP="00BB532F">
      <w:pPr>
        <w:spacing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w:t>
      </w:r>
      <w:r w:rsidR="005102C6" w:rsidRPr="00F34FE3">
        <w:rPr>
          <w:rFonts w:ascii="Times New Roman" w:hAnsi="Times New Roman" w:cs="Times New Roman"/>
          <w:b/>
          <w:sz w:val="24"/>
          <w:szCs w:val="24"/>
          <w:lang w:val="ro-RO"/>
        </w:rPr>
        <w:t xml:space="preserve"> IV. Obligaţiile părţilor</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4 Casa de asigurări de sănătate are următoarele obligaţii:</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 să încheie contracte numai cu unităţile sanitare publice, nominalizate de Ordonanţa de urgenţă a Guvernului nr. 35/2015, cu care au încheiate contracte de furnizare de servicii medicale, pentru punerea în aplicare a acestui act normativ;</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b) să deconteze unităţilor sanitare publice sumele realizate corespunzătoare punerii în aplicare a prevederilor Ordonanţei de urgenţă a Guvernului nr. 35/2015, la termenele prevăzute în contract, pe baza facturii însoţite de documente justificative prezentate atât pe suport hârtie, cât şi </w:t>
      </w:r>
      <w:r w:rsidRPr="0069668D">
        <w:rPr>
          <w:rFonts w:ascii="Times New Roman" w:hAnsi="Times New Roman" w:cs="Times New Roman"/>
          <w:sz w:val="24"/>
          <w:szCs w:val="24"/>
          <w:lang w:val="ro-RO"/>
        </w:rPr>
        <w:lastRenderedPageBreak/>
        <w:t>în format electronic, în limita valorii de contract; pentru furnizorii care au semnătură electronică extinsă factura se face numai în format electronic;</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c) să verifice modul de punere în aplicare a prevederilor Ordonanţei de urgenţă a Guvernului nr. 35/2015 de către unităţile sanitare publice şi, după caz, să prezinte spre soluţionare organelor abilitate situaţiile în care se constată neconformitatea documentelor depuse de către furnizori;</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d) să recupereze sumele decontate nejustificat faţă de cele rezultate prin punerea în aplicare a prevederilor Ordonanţei de urgenţă a Guvernului nr. 35/2015.</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5 Unitatea sanitară publică are următoarele obligaţii:</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 să respecte prevederile Ordonanţei de urgenţă a Guvernului nr. 35/2015;</w:t>
      </w:r>
    </w:p>
    <w:p w:rsidR="005102C6"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b) să factureze lunar, în vederea decontării de către casele de asigurări de sănătate, sumele realizate corespunzătoare punerii în aplicare a prevederilor Ordonanţei de urgenţă a Guvernului nr. 35/2015; factura este însoţită de documentele justificative atât pe suport hârtie, cât şi în format electronic, în limita valorii de contract; pentru furnizorii care au semnătură electronică extinsă factura se transmite numai în format electronic.</w:t>
      </w:r>
    </w:p>
    <w:p w:rsidR="00F34FE3" w:rsidRPr="0069668D" w:rsidRDefault="00F34FE3" w:rsidP="00F34FE3">
      <w:pPr>
        <w:spacing w:after="0" w:line="240" w:lineRule="auto"/>
        <w:jc w:val="both"/>
        <w:rPr>
          <w:rFonts w:ascii="Times New Roman" w:hAnsi="Times New Roman" w:cs="Times New Roman"/>
          <w:sz w:val="24"/>
          <w:szCs w:val="24"/>
          <w:lang w:val="ro-RO"/>
        </w:rPr>
      </w:pPr>
    </w:p>
    <w:p w:rsidR="005102C6" w:rsidRPr="00F34FE3" w:rsidRDefault="005102C6" w:rsidP="00874F9F">
      <w:pPr>
        <w:spacing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w:t>
      </w:r>
      <w:r w:rsidR="00874F9F" w:rsidRPr="00F34FE3">
        <w:rPr>
          <w:rFonts w:ascii="Times New Roman" w:hAnsi="Times New Roman" w:cs="Times New Roman"/>
          <w:b/>
          <w:sz w:val="24"/>
          <w:szCs w:val="24"/>
          <w:lang w:val="ro-RO"/>
        </w:rPr>
        <w:t xml:space="preserve">  </w:t>
      </w:r>
      <w:r w:rsidRPr="00F34FE3">
        <w:rPr>
          <w:rFonts w:ascii="Times New Roman" w:hAnsi="Times New Roman" w:cs="Times New Roman"/>
          <w:b/>
          <w:sz w:val="24"/>
          <w:szCs w:val="24"/>
          <w:lang w:val="ro-RO"/>
        </w:rPr>
        <w:t xml:space="preserve"> V. Modalităţi de plată</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6 (1) Valoarea contractată pentru realizarea obiectului contractului pentru luna </w:t>
      </w:r>
      <w:r w:rsidR="003348FA" w:rsidRPr="0069668D">
        <w:rPr>
          <w:rFonts w:ascii="Times New Roman" w:hAnsi="Times New Roman" w:cs="Times New Roman"/>
          <w:sz w:val="24"/>
          <w:szCs w:val="24"/>
          <w:lang w:val="ro-RO"/>
        </w:rPr>
        <w:t>……….</w:t>
      </w:r>
      <w:r w:rsidRPr="0069668D">
        <w:rPr>
          <w:rFonts w:ascii="Times New Roman" w:hAnsi="Times New Roman" w:cs="Times New Roman"/>
          <w:sz w:val="24"/>
          <w:szCs w:val="24"/>
          <w:lang w:val="ro-RO"/>
        </w:rPr>
        <w:t xml:space="preserve"> 201</w:t>
      </w:r>
      <w:r w:rsidR="003348FA" w:rsidRPr="0069668D">
        <w:rPr>
          <w:rFonts w:ascii="Times New Roman" w:hAnsi="Times New Roman" w:cs="Times New Roman"/>
          <w:sz w:val="24"/>
          <w:szCs w:val="24"/>
          <w:lang w:val="ro-RO"/>
        </w:rPr>
        <w:t>6</w:t>
      </w:r>
      <w:r w:rsidRPr="0069668D">
        <w:rPr>
          <w:rFonts w:ascii="Times New Roman" w:hAnsi="Times New Roman" w:cs="Times New Roman"/>
          <w:sz w:val="24"/>
          <w:szCs w:val="24"/>
          <w:lang w:val="ro-RO"/>
        </w:rPr>
        <w:t xml:space="preserve"> este de ................... lei; factorul de corecţie pentru luna </w:t>
      </w:r>
      <w:r w:rsidR="003348FA" w:rsidRPr="0069668D">
        <w:rPr>
          <w:rFonts w:ascii="Times New Roman" w:hAnsi="Times New Roman" w:cs="Times New Roman"/>
          <w:sz w:val="24"/>
          <w:szCs w:val="24"/>
          <w:lang w:val="ro-RO"/>
        </w:rPr>
        <w:t>………..</w:t>
      </w:r>
      <w:r w:rsidRPr="0069668D">
        <w:rPr>
          <w:rFonts w:ascii="Times New Roman" w:hAnsi="Times New Roman" w:cs="Times New Roman"/>
          <w:sz w:val="24"/>
          <w:szCs w:val="24"/>
          <w:lang w:val="ro-RO"/>
        </w:rPr>
        <w:t xml:space="preserve"> 201</w:t>
      </w:r>
      <w:r w:rsidR="003348FA" w:rsidRPr="0069668D">
        <w:rPr>
          <w:rFonts w:ascii="Times New Roman" w:hAnsi="Times New Roman" w:cs="Times New Roman"/>
          <w:sz w:val="24"/>
          <w:szCs w:val="24"/>
          <w:lang w:val="ro-RO"/>
        </w:rPr>
        <w:t>6</w:t>
      </w:r>
      <w:r w:rsidRPr="0069668D">
        <w:rPr>
          <w:rFonts w:ascii="Times New Roman" w:hAnsi="Times New Roman" w:cs="Times New Roman"/>
          <w:sz w:val="24"/>
          <w:szCs w:val="24"/>
          <w:lang w:val="ro-RO"/>
        </w:rPr>
        <w:t xml:space="preserve"> este ........%; valoarea realizată a serviciilor medicale pentru luna septembrie 2015 este de ..................... lei.</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(2) Lunar, până la data de ......... a lunii următoare celei pentru care se face plata, casa de asigurări de sănătate decontează suma realizată pentru punerea în aplicare a prevederilor Ordonanţei de urgenţă a Guvernului nr. 35/2015, pe baza facturii şi a documentelor justificative depuse/transmise la casa de asigurări de sănătate până la data de ....... .</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(3) Decontarea sumelor se face cu încadrarea în sumele contractate. Diferenţele dintre suma decontată lunar şi suma contractată lunar se diminuează prin act adiţional.</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(4) Toate documentele necesare decontării se certifică pentru realitatea şi exactitatea datelor raportate prin semnătura reprezentantului legal al unităţii sanitare publice.</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(5) Casele de asigurări de sănătate încheie acte adiţionale lunare având ca obiect suma contractată pentru lunile următoare celei prevăzute la alin. (1) şi, după caz, acte adiţionale de diminuare a valorii de contract lunare cu suma reprezentând diferenţa dintre suma decontată lunar şi suma contractată lunar.</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7  Plata se face în contul nr. ........., deschis la Trezoreria Statului, sau în contul nr. ............, deschis la Banca ............... .</w:t>
      </w:r>
    </w:p>
    <w:p w:rsidR="00DB76BC"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p>
    <w:p w:rsidR="005102C6" w:rsidRPr="00F34FE3" w:rsidRDefault="00316228" w:rsidP="00F34FE3">
      <w:pPr>
        <w:spacing w:after="0"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w:t>
      </w:r>
      <w:r w:rsidR="005102C6" w:rsidRPr="00F34FE3">
        <w:rPr>
          <w:rFonts w:ascii="Times New Roman" w:hAnsi="Times New Roman" w:cs="Times New Roman"/>
          <w:b/>
          <w:sz w:val="24"/>
          <w:szCs w:val="24"/>
          <w:lang w:val="ro-RO"/>
        </w:rPr>
        <w:t>VI. Răspunderea contractuală</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8  Reprezentantul legal al unităţii sanitare publice cu care casa de asigurări de sănătate a încheiat contract este direct răspunzător de corectitudinea datelor raportate. În caz contrar se aplică prevederile legislaţiei în vigoare.</w:t>
      </w:r>
    </w:p>
    <w:p w:rsidR="00DB76BC"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p>
    <w:p w:rsidR="005102C6" w:rsidRPr="00F34FE3" w:rsidRDefault="005102C6" w:rsidP="00F34FE3">
      <w:pPr>
        <w:spacing w:after="0" w:line="240" w:lineRule="auto"/>
        <w:jc w:val="both"/>
        <w:rPr>
          <w:rFonts w:ascii="Times New Roman" w:hAnsi="Times New Roman" w:cs="Times New Roman"/>
          <w:b/>
          <w:sz w:val="24"/>
          <w:szCs w:val="24"/>
          <w:lang w:val="ro-RO"/>
        </w:rPr>
      </w:pPr>
      <w:r w:rsidRPr="0069668D">
        <w:rPr>
          <w:rFonts w:ascii="Times New Roman" w:hAnsi="Times New Roman" w:cs="Times New Roman"/>
          <w:sz w:val="24"/>
          <w:szCs w:val="24"/>
          <w:lang w:val="ro-RO"/>
        </w:rPr>
        <w:t xml:space="preserve"> </w:t>
      </w:r>
      <w:r w:rsidR="00BB532F">
        <w:rPr>
          <w:rFonts w:ascii="Times New Roman" w:hAnsi="Times New Roman" w:cs="Times New Roman"/>
          <w:sz w:val="24"/>
          <w:szCs w:val="24"/>
          <w:lang w:val="ro-RO"/>
        </w:rPr>
        <w:t xml:space="preserve">   </w:t>
      </w:r>
      <w:r w:rsidRPr="00F34FE3">
        <w:rPr>
          <w:rFonts w:ascii="Times New Roman" w:hAnsi="Times New Roman" w:cs="Times New Roman"/>
          <w:b/>
          <w:sz w:val="24"/>
          <w:szCs w:val="24"/>
          <w:lang w:val="ro-RO"/>
        </w:rPr>
        <w:t>VII. Clauze speciale</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9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(2) Partea care invocă forţa majoră trebuie să anunţe cealaltă parte, în termen de 5 zile calendaristice de la data apariţiei respectivului caz de forţă majoră, şi să prezinte un act </w:t>
      </w:r>
      <w:r w:rsidRPr="0069668D">
        <w:rPr>
          <w:rFonts w:ascii="Times New Roman" w:hAnsi="Times New Roman" w:cs="Times New Roman"/>
          <w:sz w:val="24"/>
          <w:szCs w:val="24"/>
          <w:lang w:val="ro-RO"/>
        </w:rPr>
        <w:lastRenderedPageBreak/>
        <w:t>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(3) În cazul în care împrejurările care obligă la suspendarea executării prezentului contract se prelungesc pe o perioadă mai mare de o lună, fiecare parte poate cere rezoluţiunea contractului.</w:t>
      </w:r>
    </w:p>
    <w:p w:rsidR="00F34FE3"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p>
    <w:p w:rsidR="005102C6" w:rsidRPr="00F34FE3" w:rsidRDefault="005E7BF4" w:rsidP="00F34FE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102C6" w:rsidRPr="00F34FE3">
        <w:rPr>
          <w:rFonts w:ascii="Times New Roman" w:hAnsi="Times New Roman" w:cs="Times New Roman"/>
          <w:b/>
          <w:sz w:val="24"/>
          <w:szCs w:val="24"/>
          <w:lang w:val="ro-RO"/>
        </w:rPr>
        <w:t xml:space="preserve"> VIII. Suspendarea, încetarea şi rezilierea contractului</w:t>
      </w:r>
    </w:p>
    <w:p w:rsidR="005102C6" w:rsidRPr="0069668D" w:rsidRDefault="00316228" w:rsidP="00F34FE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102C6" w:rsidRPr="0069668D">
        <w:rPr>
          <w:rFonts w:ascii="Times New Roman" w:hAnsi="Times New Roman" w:cs="Times New Roman"/>
          <w:sz w:val="24"/>
          <w:szCs w:val="24"/>
          <w:lang w:val="ro-RO"/>
        </w:rPr>
        <w:t>ART. 10 Contractul se suspendă/încetează/se reziliază printr-o notificare scrisă în situaţia în care toate contractele de furnizare de servicii medicale încheiate de unitatea sanitară publică cu casa de asigurări de sănătate se suspendă/încetează/se reziliază şi produce efecte de la data suspendării/încetării/rezilierii contractelor de furnizare de servicii medicale.</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r w:rsidR="00316228">
        <w:rPr>
          <w:rFonts w:ascii="Times New Roman" w:hAnsi="Times New Roman" w:cs="Times New Roman"/>
          <w:sz w:val="24"/>
          <w:szCs w:val="24"/>
          <w:lang w:val="ro-RO"/>
        </w:rPr>
        <w:t xml:space="preserve">    </w:t>
      </w:r>
      <w:r w:rsidRPr="0069668D">
        <w:rPr>
          <w:rFonts w:ascii="Times New Roman" w:hAnsi="Times New Roman" w:cs="Times New Roman"/>
          <w:sz w:val="24"/>
          <w:szCs w:val="24"/>
          <w:lang w:val="ro-RO"/>
        </w:rPr>
        <w:t>ART. 11 Situaţiile prevăzute la art. 10 se constată de către casa de asigurări de sănătate din oficiu.</w:t>
      </w:r>
    </w:p>
    <w:p w:rsidR="00DB76BC"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p>
    <w:p w:rsidR="005102C6" w:rsidRPr="00F34FE3" w:rsidRDefault="00316228" w:rsidP="00F34FE3">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5102C6" w:rsidRPr="00F34FE3">
        <w:rPr>
          <w:rFonts w:ascii="Times New Roman" w:hAnsi="Times New Roman" w:cs="Times New Roman"/>
          <w:b/>
          <w:sz w:val="24"/>
          <w:szCs w:val="24"/>
          <w:lang w:val="ro-RO"/>
        </w:rPr>
        <w:t>IX. Corespondenţa</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12 (1) Corespondenţa legată de derularea prezentului contract se efectuează în scris prin scrisori recomandate cu confirmare de primire, prin fax sau la sediul părţilor - sediul casei de asigurări de sănătate şi la sediul unităţii sanitare cu paturi declarat în contract.</w:t>
      </w:r>
    </w:p>
    <w:p w:rsidR="005102C6"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(2) Fiecare parte contractantă este obligată ca în termen de 5 zile lucrătoare din momentul în care intervin modificări ale datelor ce figurează în prezentul contract să notifice celeilalte părţi contractante schimbările survenite.</w:t>
      </w:r>
    </w:p>
    <w:p w:rsidR="00F34FE3" w:rsidRPr="0069668D" w:rsidRDefault="00F34FE3" w:rsidP="00F34FE3">
      <w:pPr>
        <w:spacing w:after="0" w:line="240" w:lineRule="auto"/>
        <w:jc w:val="both"/>
        <w:rPr>
          <w:rFonts w:ascii="Times New Roman" w:hAnsi="Times New Roman" w:cs="Times New Roman"/>
          <w:sz w:val="24"/>
          <w:szCs w:val="24"/>
          <w:lang w:val="ro-RO"/>
        </w:rPr>
      </w:pPr>
    </w:p>
    <w:p w:rsidR="005102C6" w:rsidRPr="00F34FE3" w:rsidRDefault="005102C6" w:rsidP="00F34FE3">
      <w:pPr>
        <w:spacing w:after="0"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X. Modificarea contractului</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13 (1) Prezentul contract se poate modifica la iniţiativa oricărei părţi contractante, sub rezerva notificării scrise a intenţiei de modificare şi a propunerilor de modificare cu cel puţin ..... zile înaintea datei de la care se doreşte modificarea.</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(2) Modificarea se face printr-un act adiţional semnat de ambele părţi şi este anexă a acestui contract.</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ART. 14 În condiţiile apariţiei unor noi acte normative în materie, care intră în vigoare pe durata derulării prezentului contract, clauzele contrare se vor modifica şi se vor completa în mod corespunzător.</w:t>
      </w:r>
    </w:p>
    <w:p w:rsidR="005102C6" w:rsidRPr="0069668D" w:rsidRDefault="00874F9F" w:rsidP="00F34FE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102C6" w:rsidRPr="0069668D">
        <w:rPr>
          <w:rFonts w:ascii="Times New Roman" w:hAnsi="Times New Roman" w:cs="Times New Roman"/>
          <w:sz w:val="24"/>
          <w:szCs w:val="24"/>
          <w:lang w:val="ro-RO"/>
        </w:rPr>
        <w:t>ART. 15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5102C6" w:rsidRPr="0069668D" w:rsidRDefault="005102C6" w:rsidP="00F34FE3">
      <w:pPr>
        <w:spacing w:after="0" w:line="240" w:lineRule="auto"/>
        <w:jc w:val="both"/>
        <w:rPr>
          <w:rFonts w:ascii="Times New Roman" w:hAnsi="Times New Roman" w:cs="Times New Roman"/>
          <w:sz w:val="24"/>
          <w:szCs w:val="24"/>
          <w:lang w:val="ro-RO"/>
        </w:rPr>
      </w:pPr>
    </w:p>
    <w:p w:rsidR="005102C6" w:rsidRPr="00F34FE3" w:rsidRDefault="005102C6" w:rsidP="00F34FE3">
      <w:pPr>
        <w:spacing w:after="0" w:line="240" w:lineRule="auto"/>
        <w:jc w:val="both"/>
        <w:rPr>
          <w:rFonts w:ascii="Times New Roman" w:hAnsi="Times New Roman" w:cs="Times New Roman"/>
          <w:b/>
          <w:sz w:val="24"/>
          <w:szCs w:val="24"/>
          <w:lang w:val="ro-RO"/>
        </w:rPr>
      </w:pPr>
      <w:r w:rsidRPr="00F34FE3">
        <w:rPr>
          <w:rFonts w:ascii="Times New Roman" w:hAnsi="Times New Roman" w:cs="Times New Roman"/>
          <w:b/>
          <w:sz w:val="24"/>
          <w:szCs w:val="24"/>
          <w:lang w:val="ro-RO"/>
        </w:rPr>
        <w:t xml:space="preserve">    XI. Soluţionarea litigiilor</w:t>
      </w:r>
    </w:p>
    <w:p w:rsidR="005102C6" w:rsidRPr="0069668D" w:rsidRDefault="00F34FE3" w:rsidP="00F34FE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102C6" w:rsidRPr="0069668D">
        <w:rPr>
          <w:rFonts w:ascii="Times New Roman" w:hAnsi="Times New Roman" w:cs="Times New Roman"/>
          <w:sz w:val="24"/>
          <w:szCs w:val="24"/>
          <w:lang w:val="ro-RO"/>
        </w:rPr>
        <w:t>ART. 16 (1) Litigiile legate de încheierea, derularea şi încetarea prezentului contract vor fi supuse unei proceduri prealabile de soluţionare pe cale amiabilă.</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35775" w:rsidRDefault="00D35775" w:rsidP="00F34FE3">
      <w:pPr>
        <w:spacing w:after="0" w:line="240" w:lineRule="auto"/>
        <w:jc w:val="both"/>
        <w:rPr>
          <w:rFonts w:ascii="Times New Roman" w:hAnsi="Times New Roman" w:cs="Times New Roman"/>
          <w:sz w:val="24"/>
          <w:szCs w:val="24"/>
          <w:lang w:val="ro-RO"/>
        </w:rPr>
      </w:pPr>
    </w:p>
    <w:p w:rsidR="005102C6" w:rsidRPr="00F34FE3" w:rsidRDefault="005102C6" w:rsidP="00F34FE3">
      <w:pPr>
        <w:spacing w:after="0" w:line="240" w:lineRule="auto"/>
        <w:jc w:val="both"/>
        <w:rPr>
          <w:rFonts w:ascii="Times New Roman" w:hAnsi="Times New Roman" w:cs="Times New Roman"/>
          <w:b/>
          <w:sz w:val="24"/>
          <w:szCs w:val="24"/>
          <w:lang w:val="ro-RO"/>
        </w:rPr>
      </w:pPr>
      <w:r w:rsidRPr="0069668D">
        <w:rPr>
          <w:rFonts w:ascii="Times New Roman" w:hAnsi="Times New Roman" w:cs="Times New Roman"/>
          <w:sz w:val="24"/>
          <w:szCs w:val="24"/>
          <w:lang w:val="ro-RO"/>
        </w:rPr>
        <w:t xml:space="preserve">    </w:t>
      </w:r>
      <w:r w:rsidRPr="00F34FE3">
        <w:rPr>
          <w:rFonts w:ascii="Times New Roman" w:hAnsi="Times New Roman" w:cs="Times New Roman"/>
          <w:b/>
          <w:sz w:val="24"/>
          <w:szCs w:val="24"/>
          <w:lang w:val="ro-RO"/>
        </w:rPr>
        <w:t>XII. Alte clauze</w:t>
      </w:r>
    </w:p>
    <w:p w:rsidR="005102C6" w:rsidRPr="0069668D"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w:t>
      </w:r>
    </w:p>
    <w:p w:rsidR="005102C6" w:rsidRPr="0069668D" w:rsidRDefault="005102C6" w:rsidP="00F34FE3">
      <w:pPr>
        <w:spacing w:after="0" w:line="240" w:lineRule="auto"/>
        <w:jc w:val="both"/>
        <w:rPr>
          <w:rFonts w:ascii="Times New Roman" w:hAnsi="Times New Roman" w:cs="Times New Roman"/>
          <w:sz w:val="24"/>
          <w:szCs w:val="24"/>
          <w:lang w:val="ro-RO"/>
        </w:rPr>
      </w:pPr>
    </w:p>
    <w:p w:rsidR="005102C6" w:rsidRDefault="005102C6" w:rsidP="00F34FE3">
      <w:pPr>
        <w:spacing w:after="0" w:line="240" w:lineRule="auto"/>
        <w:jc w:val="both"/>
        <w:rPr>
          <w:rFonts w:ascii="Times New Roman" w:hAnsi="Times New Roman" w:cs="Times New Roman"/>
          <w:sz w:val="24"/>
          <w:szCs w:val="24"/>
          <w:lang w:val="ro-RO"/>
        </w:rPr>
      </w:pPr>
      <w:r w:rsidRPr="0069668D">
        <w:rPr>
          <w:rFonts w:ascii="Times New Roman" w:hAnsi="Times New Roman" w:cs="Times New Roman"/>
          <w:sz w:val="24"/>
          <w:szCs w:val="24"/>
          <w:lang w:val="ro-RO"/>
        </w:rPr>
        <w:t xml:space="preserve">    Prezentul contract a fost încheiat astăzi, .............., în două exemplare a câte ...... pagini fiecare, câte unul pentru fiecare parte contractantă.</w:t>
      </w:r>
    </w:p>
    <w:p w:rsidR="00F34FE3" w:rsidRDefault="00F34FE3" w:rsidP="00F34FE3">
      <w:pPr>
        <w:spacing w:after="0" w:line="240" w:lineRule="auto"/>
        <w:jc w:val="both"/>
        <w:rPr>
          <w:rFonts w:ascii="Times New Roman" w:hAnsi="Times New Roman" w:cs="Times New Roman"/>
          <w:sz w:val="24"/>
          <w:szCs w:val="24"/>
          <w:lang w:val="ro-RO"/>
        </w:rPr>
      </w:pPr>
    </w:p>
    <w:p w:rsidR="00F34FE3" w:rsidRDefault="00F34FE3" w:rsidP="00F34FE3">
      <w:pPr>
        <w:spacing w:after="0" w:line="240" w:lineRule="auto"/>
        <w:jc w:val="both"/>
        <w:rPr>
          <w:rFonts w:ascii="Times New Roman" w:hAnsi="Times New Roman" w:cs="Times New Roman"/>
          <w:sz w:val="24"/>
          <w:szCs w:val="24"/>
          <w:lang w:val="ro-RO"/>
        </w:rPr>
      </w:pPr>
    </w:p>
    <w:p w:rsidR="00F34FE3" w:rsidRPr="0069668D" w:rsidRDefault="00F34FE3" w:rsidP="00F34FE3">
      <w:pPr>
        <w:spacing w:after="0" w:line="240" w:lineRule="auto"/>
        <w:jc w:val="both"/>
        <w:rPr>
          <w:rFonts w:ascii="Times New Roman" w:hAnsi="Times New Roman" w:cs="Times New Roman"/>
          <w:sz w:val="24"/>
          <w:szCs w:val="24"/>
          <w:lang w:val="ro-RO"/>
        </w:rPr>
      </w:pPr>
    </w:p>
    <w:p w:rsidR="005102C6" w:rsidRPr="00874F9F" w:rsidRDefault="005102C6" w:rsidP="00F34FE3">
      <w:pPr>
        <w:spacing w:after="0" w:line="240" w:lineRule="auto"/>
        <w:jc w:val="both"/>
        <w:rPr>
          <w:rFonts w:ascii="Courier New" w:hAnsi="Courier New" w:cs="Courier New"/>
          <w:sz w:val="18"/>
          <w:szCs w:val="18"/>
          <w:lang w:val="ro-RO"/>
        </w:rPr>
      </w:pPr>
    </w:p>
    <w:p w:rsidR="005102C6" w:rsidRPr="00874F9F" w:rsidRDefault="00DB76BC"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 </w:t>
      </w:r>
      <w:r w:rsidR="005102C6" w:rsidRPr="00874F9F">
        <w:rPr>
          <w:rFonts w:ascii="Courier New" w:hAnsi="Courier New" w:cs="Courier New"/>
          <w:sz w:val="18"/>
          <w:szCs w:val="18"/>
          <w:lang w:val="ro-RO"/>
        </w:rPr>
        <w:t xml:space="preserve">CASA DE ASIGURĂRI DE SĂNĂTATE         </w:t>
      </w:r>
      <w:r w:rsidRPr="00874F9F">
        <w:rPr>
          <w:rFonts w:ascii="Courier New" w:hAnsi="Courier New" w:cs="Courier New"/>
          <w:sz w:val="18"/>
          <w:szCs w:val="18"/>
          <w:lang w:val="ro-RO"/>
        </w:rPr>
        <w:t xml:space="preserve">     </w:t>
      </w:r>
      <w:r w:rsidR="005102C6" w:rsidRPr="00874F9F">
        <w:rPr>
          <w:rFonts w:ascii="Courier New" w:hAnsi="Courier New" w:cs="Courier New"/>
          <w:sz w:val="18"/>
          <w:szCs w:val="18"/>
          <w:lang w:val="ro-RO"/>
        </w:rPr>
        <w:t xml:space="preserve"> </w:t>
      </w:r>
      <w:r w:rsidR="00F34FE3">
        <w:rPr>
          <w:rFonts w:ascii="Courier New" w:hAnsi="Courier New" w:cs="Courier New"/>
          <w:sz w:val="18"/>
          <w:szCs w:val="18"/>
          <w:lang w:val="ro-RO"/>
        </w:rPr>
        <w:tab/>
      </w:r>
      <w:r w:rsidR="00F34FE3">
        <w:rPr>
          <w:rFonts w:ascii="Courier New" w:hAnsi="Courier New" w:cs="Courier New"/>
          <w:sz w:val="18"/>
          <w:szCs w:val="18"/>
          <w:lang w:val="ro-RO"/>
        </w:rPr>
        <w:tab/>
        <w:t xml:space="preserve"> </w:t>
      </w:r>
      <w:r w:rsidR="005102C6" w:rsidRPr="00874F9F">
        <w:rPr>
          <w:rFonts w:ascii="Courier New" w:hAnsi="Courier New" w:cs="Courier New"/>
          <w:sz w:val="18"/>
          <w:szCs w:val="18"/>
          <w:lang w:val="ro-RO"/>
        </w:rPr>
        <w:t>FURNIZOR DE SERVICII MEDICALE</w:t>
      </w:r>
    </w:p>
    <w:p w:rsidR="005102C6" w:rsidRPr="00874F9F" w:rsidRDefault="005102C6"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 Preşedinte-director general,                    </w:t>
      </w:r>
      <w:r w:rsidR="009C72CF" w:rsidRPr="00874F9F">
        <w:rPr>
          <w:rFonts w:ascii="Courier New" w:hAnsi="Courier New" w:cs="Courier New"/>
          <w:sz w:val="18"/>
          <w:szCs w:val="18"/>
          <w:lang w:val="ro-RO"/>
        </w:rPr>
        <w:tab/>
      </w:r>
      <w:r w:rsidR="00F34FE3">
        <w:rPr>
          <w:rFonts w:ascii="Courier New" w:hAnsi="Courier New" w:cs="Courier New"/>
          <w:sz w:val="18"/>
          <w:szCs w:val="18"/>
          <w:lang w:val="ro-RO"/>
        </w:rPr>
        <w:t xml:space="preserve"> </w:t>
      </w:r>
      <w:r w:rsidRPr="00874F9F">
        <w:rPr>
          <w:rFonts w:ascii="Courier New" w:hAnsi="Courier New" w:cs="Courier New"/>
          <w:sz w:val="18"/>
          <w:szCs w:val="18"/>
          <w:lang w:val="ro-RO"/>
        </w:rPr>
        <w:t>Manager,</w:t>
      </w:r>
    </w:p>
    <w:p w:rsidR="005102C6" w:rsidRDefault="005102C6"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 ..................................           </w:t>
      </w:r>
      <w:r w:rsidR="00F34FE3">
        <w:rPr>
          <w:rFonts w:ascii="Courier New" w:hAnsi="Courier New" w:cs="Courier New"/>
          <w:sz w:val="18"/>
          <w:szCs w:val="18"/>
          <w:lang w:val="ro-RO"/>
        </w:rPr>
        <w:t xml:space="preserve">        </w:t>
      </w:r>
      <w:r w:rsidRPr="00874F9F">
        <w:rPr>
          <w:rFonts w:ascii="Courier New" w:hAnsi="Courier New" w:cs="Courier New"/>
          <w:sz w:val="18"/>
          <w:szCs w:val="18"/>
          <w:lang w:val="ro-RO"/>
        </w:rPr>
        <w:t>....................</w:t>
      </w:r>
    </w:p>
    <w:p w:rsidR="00F34FE3" w:rsidRPr="00874F9F" w:rsidRDefault="00F34FE3" w:rsidP="00F34FE3">
      <w:pPr>
        <w:spacing w:after="0" w:line="240" w:lineRule="auto"/>
        <w:jc w:val="both"/>
        <w:rPr>
          <w:rFonts w:ascii="Courier New" w:hAnsi="Courier New" w:cs="Courier New"/>
          <w:sz w:val="18"/>
          <w:szCs w:val="18"/>
          <w:lang w:val="ro-RO"/>
        </w:rPr>
      </w:pPr>
    </w:p>
    <w:p w:rsidR="00F34FE3" w:rsidRDefault="00F34FE3" w:rsidP="00F34FE3">
      <w:pPr>
        <w:spacing w:after="0" w:line="240" w:lineRule="auto"/>
        <w:rPr>
          <w:rFonts w:ascii="Courier New" w:hAnsi="Courier New" w:cs="Courier New"/>
          <w:sz w:val="18"/>
          <w:szCs w:val="18"/>
          <w:lang w:val="ro-RO"/>
        </w:rPr>
      </w:pPr>
    </w:p>
    <w:p w:rsidR="005102C6" w:rsidRPr="00874F9F" w:rsidRDefault="005102C6" w:rsidP="00F34FE3">
      <w:pPr>
        <w:spacing w:after="0" w:line="240" w:lineRule="auto"/>
        <w:rPr>
          <w:rFonts w:ascii="Courier New" w:hAnsi="Courier New" w:cs="Courier New"/>
          <w:sz w:val="18"/>
          <w:szCs w:val="18"/>
          <w:lang w:val="ro-RO"/>
        </w:rPr>
      </w:pPr>
      <w:r w:rsidRPr="00874F9F">
        <w:rPr>
          <w:rFonts w:ascii="Courier New" w:hAnsi="Courier New" w:cs="Courier New"/>
          <w:sz w:val="18"/>
          <w:szCs w:val="18"/>
          <w:lang w:val="ro-RO"/>
        </w:rPr>
        <w:t xml:space="preserve"> Director executiv al Direcţiei economice,         </w:t>
      </w:r>
      <w:r w:rsidR="00F34FE3">
        <w:rPr>
          <w:rFonts w:ascii="Courier New" w:hAnsi="Courier New" w:cs="Courier New"/>
          <w:sz w:val="18"/>
          <w:szCs w:val="18"/>
          <w:lang w:val="ro-RO"/>
        </w:rPr>
        <w:tab/>
      </w:r>
      <w:r w:rsidRPr="00874F9F">
        <w:rPr>
          <w:rFonts w:ascii="Courier New" w:hAnsi="Courier New" w:cs="Courier New"/>
          <w:sz w:val="18"/>
          <w:szCs w:val="18"/>
          <w:lang w:val="ro-RO"/>
        </w:rPr>
        <w:t>Director medical,</w:t>
      </w:r>
    </w:p>
    <w:p w:rsidR="005102C6" w:rsidRDefault="00F34FE3" w:rsidP="00F34FE3">
      <w:pPr>
        <w:spacing w:after="0" w:line="240" w:lineRule="auto"/>
        <w:jc w:val="both"/>
        <w:rPr>
          <w:rFonts w:ascii="Courier New" w:hAnsi="Courier New" w:cs="Courier New"/>
          <w:sz w:val="18"/>
          <w:szCs w:val="18"/>
          <w:lang w:val="ro-RO"/>
        </w:rPr>
      </w:pPr>
      <w:r>
        <w:rPr>
          <w:rFonts w:ascii="Courier New" w:hAnsi="Courier New" w:cs="Courier New"/>
          <w:sz w:val="18"/>
          <w:szCs w:val="18"/>
          <w:lang w:val="ro-RO"/>
        </w:rPr>
        <w:t xml:space="preserve"> </w:t>
      </w:r>
      <w:r w:rsidR="005102C6" w:rsidRPr="00874F9F">
        <w:rPr>
          <w:rFonts w:ascii="Courier New" w:hAnsi="Courier New" w:cs="Courier New"/>
          <w:sz w:val="18"/>
          <w:szCs w:val="18"/>
          <w:lang w:val="ro-RO"/>
        </w:rPr>
        <w:t xml:space="preserve">.....................................        </w:t>
      </w:r>
      <w:r>
        <w:rPr>
          <w:rFonts w:ascii="Courier New" w:hAnsi="Courier New" w:cs="Courier New"/>
          <w:sz w:val="18"/>
          <w:szCs w:val="18"/>
          <w:lang w:val="ro-RO"/>
        </w:rPr>
        <w:tab/>
      </w:r>
      <w:r>
        <w:rPr>
          <w:rFonts w:ascii="Courier New" w:hAnsi="Courier New" w:cs="Courier New"/>
          <w:sz w:val="18"/>
          <w:szCs w:val="18"/>
          <w:lang w:val="ro-RO"/>
        </w:rPr>
        <w:tab/>
      </w:r>
      <w:r w:rsidR="005102C6" w:rsidRPr="00874F9F">
        <w:rPr>
          <w:rFonts w:ascii="Courier New" w:hAnsi="Courier New" w:cs="Courier New"/>
          <w:sz w:val="18"/>
          <w:szCs w:val="18"/>
          <w:lang w:val="ro-RO"/>
        </w:rPr>
        <w:t>........................</w:t>
      </w:r>
    </w:p>
    <w:p w:rsidR="00F34FE3" w:rsidRPr="00874F9F" w:rsidRDefault="00F34FE3" w:rsidP="00F34FE3">
      <w:pPr>
        <w:spacing w:after="0" w:line="240" w:lineRule="auto"/>
        <w:jc w:val="both"/>
        <w:rPr>
          <w:rFonts w:ascii="Courier New" w:hAnsi="Courier New" w:cs="Courier New"/>
          <w:sz w:val="18"/>
          <w:szCs w:val="18"/>
          <w:lang w:val="ro-RO"/>
        </w:rPr>
      </w:pPr>
    </w:p>
    <w:p w:rsidR="00F34FE3" w:rsidRDefault="00F34FE3" w:rsidP="00F34FE3">
      <w:pPr>
        <w:spacing w:after="0" w:line="240" w:lineRule="auto"/>
        <w:jc w:val="both"/>
        <w:rPr>
          <w:rFonts w:ascii="Courier New" w:hAnsi="Courier New" w:cs="Courier New"/>
          <w:sz w:val="18"/>
          <w:szCs w:val="18"/>
          <w:lang w:val="ro-RO"/>
        </w:rPr>
      </w:pPr>
      <w:r>
        <w:rPr>
          <w:rFonts w:ascii="Courier New" w:hAnsi="Courier New" w:cs="Courier New"/>
          <w:sz w:val="18"/>
          <w:szCs w:val="18"/>
          <w:lang w:val="ro-RO"/>
        </w:rPr>
        <w:t xml:space="preserve"> </w:t>
      </w:r>
    </w:p>
    <w:p w:rsidR="005102C6" w:rsidRPr="00874F9F" w:rsidRDefault="005102C6"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Director executiv al           </w:t>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Pr="00874F9F">
        <w:rPr>
          <w:rFonts w:ascii="Courier New" w:hAnsi="Courier New" w:cs="Courier New"/>
          <w:sz w:val="18"/>
          <w:szCs w:val="18"/>
          <w:lang w:val="ro-RO"/>
        </w:rPr>
        <w:t>Director financiar-contabil,</w:t>
      </w:r>
    </w:p>
    <w:p w:rsidR="005102C6" w:rsidRPr="00874F9F" w:rsidRDefault="00F34FE3"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Direcţiei </w:t>
      </w:r>
      <w:r w:rsidR="005102C6" w:rsidRPr="00874F9F">
        <w:rPr>
          <w:rFonts w:ascii="Courier New" w:hAnsi="Courier New" w:cs="Courier New"/>
          <w:sz w:val="18"/>
          <w:szCs w:val="18"/>
          <w:lang w:val="ro-RO"/>
        </w:rPr>
        <w:t xml:space="preserve">relaţii contractuale,                </w:t>
      </w:r>
      <w:r>
        <w:rPr>
          <w:rFonts w:ascii="Courier New" w:hAnsi="Courier New" w:cs="Courier New"/>
          <w:sz w:val="18"/>
          <w:szCs w:val="18"/>
          <w:lang w:val="ro-RO"/>
        </w:rPr>
        <w:tab/>
      </w:r>
      <w:r w:rsidR="005102C6" w:rsidRPr="00874F9F">
        <w:rPr>
          <w:rFonts w:ascii="Courier New" w:hAnsi="Courier New" w:cs="Courier New"/>
          <w:sz w:val="18"/>
          <w:szCs w:val="18"/>
          <w:lang w:val="ro-RO"/>
        </w:rPr>
        <w:t>........................</w:t>
      </w:r>
    </w:p>
    <w:p w:rsidR="00F34FE3" w:rsidRDefault="00F34FE3" w:rsidP="00F34FE3">
      <w:pPr>
        <w:spacing w:after="0" w:line="240" w:lineRule="auto"/>
        <w:jc w:val="both"/>
        <w:rPr>
          <w:rFonts w:ascii="Courier New" w:hAnsi="Courier New" w:cs="Courier New"/>
          <w:sz w:val="18"/>
          <w:szCs w:val="18"/>
          <w:lang w:val="ro-RO"/>
        </w:rPr>
      </w:pPr>
      <w:r>
        <w:rPr>
          <w:rFonts w:ascii="Courier New" w:hAnsi="Courier New" w:cs="Courier New"/>
          <w:sz w:val="18"/>
          <w:szCs w:val="18"/>
          <w:lang w:val="ro-RO"/>
        </w:rPr>
        <w:t xml:space="preserve"> </w:t>
      </w:r>
      <w:r w:rsidR="005102C6" w:rsidRPr="00874F9F">
        <w:rPr>
          <w:rFonts w:ascii="Courier New" w:hAnsi="Courier New" w:cs="Courier New"/>
          <w:sz w:val="18"/>
          <w:szCs w:val="18"/>
          <w:lang w:val="ro-RO"/>
        </w:rPr>
        <w:t xml:space="preserve">.............................             </w:t>
      </w:r>
      <w:r w:rsidR="009C72CF" w:rsidRPr="00874F9F">
        <w:rPr>
          <w:rFonts w:ascii="Courier New" w:hAnsi="Courier New" w:cs="Courier New"/>
          <w:sz w:val="18"/>
          <w:szCs w:val="18"/>
          <w:lang w:val="ro-RO"/>
        </w:rPr>
        <w:tab/>
      </w:r>
      <w:r>
        <w:rPr>
          <w:rFonts w:ascii="Courier New" w:hAnsi="Courier New" w:cs="Courier New"/>
          <w:sz w:val="18"/>
          <w:szCs w:val="18"/>
          <w:lang w:val="ro-RO"/>
        </w:rPr>
        <w:tab/>
      </w:r>
    </w:p>
    <w:p w:rsidR="005102C6" w:rsidRPr="00874F9F" w:rsidRDefault="005102C6" w:rsidP="00F34FE3">
      <w:pPr>
        <w:spacing w:after="0" w:line="240" w:lineRule="auto"/>
        <w:ind w:left="5040" w:firstLine="720"/>
        <w:jc w:val="both"/>
        <w:rPr>
          <w:rFonts w:ascii="Courier New" w:hAnsi="Courier New" w:cs="Courier New"/>
          <w:sz w:val="18"/>
          <w:szCs w:val="18"/>
          <w:lang w:val="ro-RO"/>
        </w:rPr>
      </w:pPr>
      <w:r w:rsidRPr="00874F9F">
        <w:rPr>
          <w:rFonts w:ascii="Courier New" w:hAnsi="Courier New" w:cs="Courier New"/>
          <w:sz w:val="18"/>
          <w:szCs w:val="18"/>
          <w:lang w:val="ro-RO"/>
        </w:rPr>
        <w:t>Director de îngrijiri,</w:t>
      </w:r>
    </w:p>
    <w:p w:rsidR="005102C6" w:rsidRDefault="005102C6"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                                              </w:t>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Pr="00874F9F">
        <w:rPr>
          <w:rFonts w:ascii="Courier New" w:hAnsi="Courier New" w:cs="Courier New"/>
          <w:sz w:val="18"/>
          <w:szCs w:val="18"/>
          <w:lang w:val="ro-RO"/>
        </w:rPr>
        <w:t>........................</w:t>
      </w:r>
    </w:p>
    <w:p w:rsidR="00F34FE3" w:rsidRDefault="00F34FE3" w:rsidP="00F34FE3">
      <w:pPr>
        <w:spacing w:after="0" w:line="240" w:lineRule="auto"/>
        <w:jc w:val="both"/>
        <w:rPr>
          <w:rFonts w:ascii="Courier New" w:hAnsi="Courier New" w:cs="Courier New"/>
          <w:sz w:val="18"/>
          <w:szCs w:val="18"/>
          <w:lang w:val="ro-RO"/>
        </w:rPr>
      </w:pPr>
    </w:p>
    <w:p w:rsidR="00F34FE3" w:rsidRDefault="00F34FE3"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Vizat</w:t>
      </w:r>
    </w:p>
    <w:p w:rsidR="00F32329" w:rsidRDefault="005102C6" w:rsidP="00F34FE3">
      <w:pPr>
        <w:spacing w:after="0" w:line="240" w:lineRule="auto"/>
        <w:jc w:val="both"/>
        <w:rPr>
          <w:rFonts w:ascii="Courier New" w:hAnsi="Courier New" w:cs="Courier New"/>
          <w:sz w:val="18"/>
          <w:szCs w:val="18"/>
          <w:lang w:val="ro-RO"/>
        </w:rPr>
      </w:pPr>
      <w:r w:rsidRPr="00874F9F">
        <w:rPr>
          <w:rFonts w:ascii="Courier New" w:hAnsi="Courier New" w:cs="Courier New"/>
          <w:sz w:val="18"/>
          <w:szCs w:val="18"/>
          <w:lang w:val="ro-RO"/>
        </w:rPr>
        <w:t xml:space="preserve">Juridic, Contencios                </w:t>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Pr="00874F9F">
        <w:rPr>
          <w:rFonts w:ascii="Courier New" w:hAnsi="Courier New" w:cs="Courier New"/>
          <w:sz w:val="18"/>
          <w:szCs w:val="18"/>
          <w:lang w:val="ro-RO"/>
        </w:rPr>
        <w:t xml:space="preserve">Director de cercetare-dezvoltare, .......................                  </w:t>
      </w:r>
      <w:r w:rsidR="00F34FE3">
        <w:rPr>
          <w:rFonts w:ascii="Courier New" w:hAnsi="Courier New" w:cs="Courier New"/>
          <w:sz w:val="18"/>
          <w:szCs w:val="18"/>
          <w:lang w:val="ro-RO"/>
        </w:rPr>
        <w:tab/>
      </w:r>
      <w:r w:rsidR="00F34FE3">
        <w:rPr>
          <w:rFonts w:ascii="Courier New" w:hAnsi="Courier New" w:cs="Courier New"/>
          <w:sz w:val="18"/>
          <w:szCs w:val="18"/>
          <w:lang w:val="ro-RO"/>
        </w:rPr>
        <w:tab/>
      </w:r>
      <w:r w:rsidRPr="00874F9F">
        <w:rPr>
          <w:rFonts w:ascii="Courier New" w:hAnsi="Courier New" w:cs="Courier New"/>
          <w:sz w:val="18"/>
          <w:szCs w:val="18"/>
          <w:lang w:val="ro-RO"/>
        </w:rPr>
        <w:t>........................</w:t>
      </w:r>
    </w:p>
    <w:p w:rsidR="001C4B89" w:rsidRDefault="001C4B89" w:rsidP="00F34FE3">
      <w:pPr>
        <w:spacing w:after="0" w:line="240" w:lineRule="auto"/>
        <w:jc w:val="both"/>
        <w:rPr>
          <w:rFonts w:ascii="Courier New" w:hAnsi="Courier New" w:cs="Courier New"/>
          <w:sz w:val="18"/>
          <w:szCs w:val="18"/>
          <w:lang w:val="ro-RO"/>
        </w:rPr>
      </w:pPr>
    </w:p>
    <w:p w:rsidR="001C4B89" w:rsidRPr="00874F9F" w:rsidRDefault="001C4B89" w:rsidP="00F34FE3">
      <w:pPr>
        <w:spacing w:after="0" w:line="240" w:lineRule="auto"/>
        <w:jc w:val="both"/>
        <w:rPr>
          <w:rFonts w:ascii="Courier New" w:hAnsi="Courier New" w:cs="Courier New"/>
          <w:sz w:val="18"/>
          <w:szCs w:val="18"/>
          <w:lang w:val="ro-RO"/>
        </w:rPr>
      </w:pPr>
    </w:p>
    <w:sectPr w:rsidR="001C4B89" w:rsidRPr="00874F9F" w:rsidSect="00CA58AF">
      <w:footerReference w:type="default" r:id="rId8"/>
      <w:pgSz w:w="12240" w:h="15840"/>
      <w:pgMar w:top="1417" w:right="1417" w:bottom="900" w:left="1417" w:header="720" w:footer="720" w:gutter="0"/>
      <w:pgNumType w:start="4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E9" w:rsidRDefault="00C107E9" w:rsidP="002A1DAA">
      <w:pPr>
        <w:spacing w:after="0" w:line="240" w:lineRule="auto"/>
      </w:pPr>
      <w:r>
        <w:separator/>
      </w:r>
    </w:p>
  </w:endnote>
  <w:endnote w:type="continuationSeparator" w:id="0">
    <w:p w:rsidR="00C107E9" w:rsidRDefault="00C107E9" w:rsidP="002A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20441"/>
      <w:docPartObj>
        <w:docPartGallery w:val="Page Numbers (Bottom of Page)"/>
        <w:docPartUnique/>
      </w:docPartObj>
    </w:sdtPr>
    <w:sdtEndPr>
      <w:rPr>
        <w:noProof/>
      </w:rPr>
    </w:sdtEndPr>
    <w:sdtContent>
      <w:p w:rsidR="002A1DAA" w:rsidRDefault="002A1DAA">
        <w:pPr>
          <w:pStyle w:val="Subsol"/>
          <w:jc w:val="right"/>
        </w:pPr>
        <w:r>
          <w:fldChar w:fldCharType="begin"/>
        </w:r>
        <w:r>
          <w:instrText xml:space="preserve"> PAGE   \* MERGEFORMAT </w:instrText>
        </w:r>
        <w:r>
          <w:fldChar w:fldCharType="separate"/>
        </w:r>
        <w:r w:rsidR="003658F2">
          <w:rPr>
            <w:noProof/>
          </w:rPr>
          <w:t>481</w:t>
        </w:r>
        <w:r>
          <w:rPr>
            <w:noProof/>
          </w:rPr>
          <w:fldChar w:fldCharType="end"/>
        </w:r>
      </w:p>
    </w:sdtContent>
  </w:sdt>
  <w:p w:rsidR="002A1DAA" w:rsidRDefault="002A1D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E9" w:rsidRDefault="00C107E9" w:rsidP="002A1DAA">
      <w:pPr>
        <w:spacing w:after="0" w:line="240" w:lineRule="auto"/>
      </w:pPr>
      <w:r>
        <w:separator/>
      </w:r>
    </w:p>
  </w:footnote>
  <w:footnote w:type="continuationSeparator" w:id="0">
    <w:p w:rsidR="00C107E9" w:rsidRDefault="00C107E9" w:rsidP="002A1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61"/>
    <w:rsid w:val="00123D61"/>
    <w:rsid w:val="0015091A"/>
    <w:rsid w:val="001768C6"/>
    <w:rsid w:val="001A09FB"/>
    <w:rsid w:val="001C3D9B"/>
    <w:rsid w:val="001C4B89"/>
    <w:rsid w:val="002A1DAA"/>
    <w:rsid w:val="00316228"/>
    <w:rsid w:val="003348FA"/>
    <w:rsid w:val="003658F2"/>
    <w:rsid w:val="004808B4"/>
    <w:rsid w:val="004B26E4"/>
    <w:rsid w:val="004F216B"/>
    <w:rsid w:val="005102C6"/>
    <w:rsid w:val="005E7BF4"/>
    <w:rsid w:val="0069668D"/>
    <w:rsid w:val="006B416D"/>
    <w:rsid w:val="006D44A6"/>
    <w:rsid w:val="00867017"/>
    <w:rsid w:val="00874F9F"/>
    <w:rsid w:val="00995A97"/>
    <w:rsid w:val="009C72CF"/>
    <w:rsid w:val="00A30585"/>
    <w:rsid w:val="00AC406A"/>
    <w:rsid w:val="00AE5600"/>
    <w:rsid w:val="00B62EE9"/>
    <w:rsid w:val="00B74946"/>
    <w:rsid w:val="00BB532F"/>
    <w:rsid w:val="00C107E9"/>
    <w:rsid w:val="00CA58AF"/>
    <w:rsid w:val="00D2570D"/>
    <w:rsid w:val="00D35775"/>
    <w:rsid w:val="00D9724A"/>
    <w:rsid w:val="00DB76BC"/>
    <w:rsid w:val="00DC790C"/>
    <w:rsid w:val="00E84178"/>
    <w:rsid w:val="00EE4193"/>
    <w:rsid w:val="00F23E99"/>
    <w:rsid w:val="00F32329"/>
    <w:rsid w:val="00F3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B76BC"/>
    <w:pPr>
      <w:ind w:left="720"/>
      <w:contextualSpacing/>
    </w:pPr>
  </w:style>
  <w:style w:type="paragraph" w:styleId="Antet">
    <w:name w:val="header"/>
    <w:basedOn w:val="Normal"/>
    <w:link w:val="AntetCaracter"/>
    <w:uiPriority w:val="99"/>
    <w:unhideWhenUsed/>
    <w:rsid w:val="002A1DA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2A1DAA"/>
  </w:style>
  <w:style w:type="paragraph" w:styleId="Subsol">
    <w:name w:val="footer"/>
    <w:basedOn w:val="Normal"/>
    <w:link w:val="SubsolCaracter"/>
    <w:uiPriority w:val="99"/>
    <w:unhideWhenUsed/>
    <w:rsid w:val="002A1DA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2A1DAA"/>
  </w:style>
  <w:style w:type="paragraph" w:styleId="TextnBalon">
    <w:name w:val="Balloon Text"/>
    <w:basedOn w:val="Normal"/>
    <w:link w:val="TextnBalonCaracter"/>
    <w:uiPriority w:val="99"/>
    <w:semiHidden/>
    <w:unhideWhenUsed/>
    <w:rsid w:val="002A1DA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1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B76BC"/>
    <w:pPr>
      <w:ind w:left="720"/>
      <w:contextualSpacing/>
    </w:pPr>
  </w:style>
  <w:style w:type="paragraph" w:styleId="Antet">
    <w:name w:val="header"/>
    <w:basedOn w:val="Normal"/>
    <w:link w:val="AntetCaracter"/>
    <w:uiPriority w:val="99"/>
    <w:unhideWhenUsed/>
    <w:rsid w:val="002A1DA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2A1DAA"/>
  </w:style>
  <w:style w:type="paragraph" w:styleId="Subsol">
    <w:name w:val="footer"/>
    <w:basedOn w:val="Normal"/>
    <w:link w:val="SubsolCaracter"/>
    <w:uiPriority w:val="99"/>
    <w:unhideWhenUsed/>
    <w:rsid w:val="002A1DA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2A1DAA"/>
  </w:style>
  <w:style w:type="paragraph" w:styleId="TextnBalon">
    <w:name w:val="Balloon Text"/>
    <w:basedOn w:val="Normal"/>
    <w:link w:val="TextnBalonCaracter"/>
    <w:uiPriority w:val="99"/>
    <w:semiHidden/>
    <w:unhideWhenUsed/>
    <w:rsid w:val="002A1DA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1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0DA3-8869-4F34-B5C0-6B4AE95A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1557</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STOEA</dc:creator>
  <cp:keywords/>
  <dc:description/>
  <cp:lastModifiedBy>Rodica PATRASCU</cp:lastModifiedBy>
  <cp:revision>28</cp:revision>
  <cp:lastPrinted>2016-02-12T14:51:00Z</cp:lastPrinted>
  <dcterms:created xsi:type="dcterms:W3CDTF">2016-02-10T09:42:00Z</dcterms:created>
  <dcterms:modified xsi:type="dcterms:W3CDTF">2016-06-21T14:54:00Z</dcterms:modified>
</cp:coreProperties>
</file>